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B" w:rsidRPr="00BD7FE7" w:rsidRDefault="00BD7FE7" w:rsidP="00BD7FE7">
      <w:pPr>
        <w:keepNext/>
        <w:spacing w:after="0" w:line="240" w:lineRule="auto"/>
        <w:jc w:val="right"/>
        <w:outlineLvl w:val="3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BD7FE7">
        <w:rPr>
          <w:rFonts w:ascii="Times New Roman" w:hAnsi="Times New Roman"/>
          <w:b/>
          <w:i/>
          <w:sz w:val="24"/>
          <w:szCs w:val="24"/>
          <w:lang w:eastAsia="pl-PL"/>
        </w:rPr>
        <w:t>Załącznik nr 2</w:t>
      </w:r>
    </w:p>
    <w:p w:rsidR="0076590B" w:rsidRPr="001165D3" w:rsidRDefault="0076590B" w:rsidP="00D24301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>Porozumienie …/</w:t>
      </w:r>
      <w:r w:rsidR="00E32D42">
        <w:rPr>
          <w:rFonts w:ascii="Times New Roman" w:hAnsi="Times New Roman"/>
          <w:b/>
          <w:sz w:val="24"/>
          <w:szCs w:val="24"/>
          <w:lang w:eastAsia="pl-PL"/>
        </w:rPr>
        <w:t>……..</w:t>
      </w:r>
    </w:p>
    <w:p w:rsidR="0076590B" w:rsidRPr="001165D3" w:rsidRDefault="0076590B" w:rsidP="00E32D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1165D3">
        <w:rPr>
          <w:rFonts w:ascii="Times New Roman" w:hAnsi="Times New Roman"/>
          <w:i/>
          <w:sz w:val="24"/>
          <w:szCs w:val="24"/>
          <w:lang w:eastAsia="pl-PL"/>
        </w:rPr>
        <w:t xml:space="preserve">(nr / </w:t>
      </w:r>
      <w:proofErr w:type="spellStart"/>
      <w:r w:rsidRPr="001165D3">
        <w:rPr>
          <w:rFonts w:ascii="Times New Roman" w:hAnsi="Times New Roman"/>
          <w:i/>
          <w:sz w:val="24"/>
          <w:szCs w:val="24"/>
          <w:lang w:eastAsia="pl-PL"/>
        </w:rPr>
        <w:t>rrrr</w:t>
      </w:r>
      <w:proofErr w:type="spellEnd"/>
      <w:r w:rsidRPr="001165D3">
        <w:rPr>
          <w:rFonts w:ascii="Times New Roman" w:hAnsi="Times New Roman"/>
          <w:i/>
          <w:sz w:val="24"/>
          <w:szCs w:val="24"/>
          <w:lang w:eastAsia="pl-PL"/>
        </w:rPr>
        <w:t>)</w:t>
      </w:r>
      <w:bookmarkStart w:id="0" w:name="_GoBack"/>
      <w:bookmarkEnd w:id="0"/>
    </w:p>
    <w:p w:rsidR="0076590B" w:rsidRPr="001165D3" w:rsidRDefault="0076590B" w:rsidP="004159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dotyczące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przyjęcia na praktykę studencką</w:t>
      </w:r>
    </w:p>
    <w:p w:rsidR="0076590B" w:rsidRPr="001165D3" w:rsidRDefault="0076590B" w:rsidP="00D2430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Dnia ................................................ pomiędzy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76590B" w:rsidRPr="001165D3" w:rsidRDefault="001165D3" w:rsidP="00E341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  <w:r w:rsidR="0076590B" w:rsidRPr="001165D3">
        <w:rPr>
          <w:rFonts w:ascii="Times New Roman" w:hAnsi="Times New Roman"/>
          <w:sz w:val="24"/>
          <w:szCs w:val="24"/>
          <w:lang w:eastAsia="pl-PL"/>
        </w:rPr>
        <w:t xml:space="preserve">………………………., </w:t>
      </w:r>
    </w:p>
    <w:p w:rsidR="0076590B" w:rsidRPr="001165D3" w:rsidRDefault="0076590B" w:rsidP="00CC27B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1165D3">
        <w:rPr>
          <w:rFonts w:ascii="Times New Roman" w:hAnsi="Times New Roman"/>
          <w:i/>
          <w:sz w:val="24"/>
          <w:szCs w:val="24"/>
          <w:lang w:eastAsia="pl-PL"/>
        </w:rPr>
        <w:t>(nazwa urzędu/jednostki organizacyjnej)</w:t>
      </w:r>
    </w:p>
    <w:p w:rsidR="0076590B" w:rsidRPr="001165D3" w:rsidRDefault="0076590B" w:rsidP="00E341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adres</w:t>
      </w:r>
      <w:proofErr w:type="gramEnd"/>
      <w:r w:rsidR="001165D3">
        <w:rPr>
          <w:rFonts w:ascii="Times New Roman" w:hAnsi="Times New Roman"/>
          <w:sz w:val="24"/>
          <w:szCs w:val="24"/>
          <w:lang w:eastAsia="pl-PL"/>
        </w:rPr>
        <w:t>:…………………………………</w:t>
      </w:r>
      <w:r w:rsidRPr="001165D3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……………………………………………………….., </w:t>
      </w:r>
    </w:p>
    <w:p w:rsidR="0076590B" w:rsidRPr="001165D3" w:rsidRDefault="0076590B" w:rsidP="00E341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zwanym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dalej Organizatorem praktyk,</w:t>
      </w:r>
      <w:r w:rsidR="001165D3">
        <w:rPr>
          <w:rFonts w:ascii="Times New Roman" w:hAnsi="Times New Roman"/>
          <w:sz w:val="24"/>
          <w:szCs w:val="24"/>
          <w:lang w:eastAsia="pl-PL"/>
        </w:rPr>
        <w:t xml:space="preserve"> reprezentowanym przez:…………………</w:t>
      </w:r>
      <w:r w:rsidRPr="001165D3">
        <w:rPr>
          <w:rFonts w:ascii="Times New Roman" w:hAnsi="Times New Roman"/>
          <w:sz w:val="24"/>
          <w:szCs w:val="24"/>
          <w:lang w:eastAsia="pl-PL"/>
        </w:rPr>
        <w:t>…………</w:t>
      </w:r>
    </w:p>
    <w:p w:rsidR="0076590B" w:rsidRPr="001165D3" w:rsidRDefault="0076590B" w:rsidP="001165D3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i/>
          <w:sz w:val="24"/>
          <w:szCs w:val="24"/>
          <w:lang w:eastAsia="pl-PL"/>
        </w:rPr>
        <w:t>(imię i nazwisko – stanowisko służbowe)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a .................................................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76590B" w:rsidRPr="001165D3" w:rsidRDefault="0076590B" w:rsidP="00D2430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1165D3">
        <w:rPr>
          <w:rFonts w:ascii="Times New Roman" w:hAnsi="Times New Roman"/>
          <w:i/>
          <w:sz w:val="24"/>
          <w:szCs w:val="24"/>
          <w:lang w:eastAsia="pl-PL"/>
        </w:rPr>
        <w:t xml:space="preserve">(nazwa i adres Uczelni) </w:t>
      </w:r>
    </w:p>
    <w:p w:rsidR="0076590B" w:rsidRPr="001165D3" w:rsidRDefault="0076590B" w:rsidP="004159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Adres:</w:t>
      </w:r>
      <w:r w:rsidR="001165D3">
        <w:rPr>
          <w:rFonts w:ascii="Times New Roman" w:hAnsi="Times New Roman"/>
          <w:sz w:val="24"/>
          <w:szCs w:val="24"/>
          <w:lang w:eastAsia="pl-PL"/>
        </w:rPr>
        <w:t>………</w:t>
      </w:r>
      <w:r w:rsidRPr="001165D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76590B" w:rsidRPr="001165D3" w:rsidRDefault="0076590B" w:rsidP="00E341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zwaną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dalej Uczelnią, reprezentowaną przez: ….......................................................................</w:t>
      </w:r>
    </w:p>
    <w:p w:rsidR="0076590B" w:rsidRPr="001165D3" w:rsidRDefault="0076590B" w:rsidP="00E341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i/>
          <w:sz w:val="24"/>
          <w:szCs w:val="24"/>
          <w:lang w:eastAsia="pl-PL"/>
        </w:rPr>
        <w:t>(imię i nazwisko – stanowisko służbowe)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zostało zawarte na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okres  od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65D3">
        <w:rPr>
          <w:rFonts w:ascii="Times New Roman" w:hAnsi="Times New Roman"/>
          <w:bCs/>
          <w:sz w:val="24"/>
          <w:szCs w:val="24"/>
          <w:lang w:eastAsia="pl-PL"/>
        </w:rPr>
        <w:t>…………</w:t>
      </w:r>
      <w:r w:rsidR="001165D3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1165D3">
        <w:rPr>
          <w:rFonts w:ascii="Times New Roman" w:hAnsi="Times New Roman"/>
          <w:bCs/>
          <w:sz w:val="24"/>
          <w:szCs w:val="24"/>
          <w:lang w:eastAsia="pl-PL"/>
        </w:rPr>
        <w:t>….</w:t>
      </w:r>
      <w:r w:rsidRPr="001165D3">
        <w:rPr>
          <w:rFonts w:ascii="Times New Roman" w:hAnsi="Times New Roman"/>
          <w:bCs/>
          <w:i/>
          <w:sz w:val="24"/>
          <w:szCs w:val="24"/>
          <w:lang w:eastAsia="pl-PL"/>
        </w:rPr>
        <w:t>…</w:t>
      </w:r>
      <w:r w:rsidRPr="001165D3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…………………….…..</w:t>
      </w:r>
      <w:r w:rsidRPr="001165D3">
        <w:rPr>
          <w:rFonts w:ascii="Times New Roman" w:hAnsi="Times New Roman"/>
          <w:bCs/>
          <w:i/>
          <w:sz w:val="24"/>
          <w:szCs w:val="24"/>
          <w:lang w:eastAsia="pl-PL"/>
        </w:rPr>
        <w:t>…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porozumienie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o następującej treści: 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>§ 1.</w:t>
      </w:r>
    </w:p>
    <w:p w:rsidR="0076590B" w:rsidRPr="001165D3" w:rsidRDefault="0076590B" w:rsidP="00FA55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1. Uczelnia kieruje do Organizatora praktyk, studentów Uczelni w celu odbycia praktyki studenckiej.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2.  Zakwalifikowanie studenta, zwanego dalej „praktykantem”, do odbycia praktyki studenckiej następuje poprzez wyrażenie zgody przez osobę upoważnioną z urzędu/ jednostki organizacyjnej, na przekazanym </w:t>
      </w:r>
      <w:r w:rsidRPr="001165D3">
        <w:rPr>
          <w:rFonts w:ascii="Times New Roman" w:hAnsi="Times New Roman"/>
          <w:color w:val="FF0000"/>
          <w:sz w:val="24"/>
          <w:szCs w:val="24"/>
          <w:u w:val="single"/>
          <w:lang w:eastAsia="pl-PL"/>
        </w:rPr>
        <w:t>Skierowaniu do odbycia praktyki studenckiej</w:t>
      </w:r>
      <w:r w:rsidRPr="001165D3">
        <w:rPr>
          <w:rFonts w:ascii="Times New Roman" w:hAnsi="Times New Roman"/>
          <w:sz w:val="24"/>
          <w:szCs w:val="24"/>
          <w:lang w:eastAsia="pl-PL"/>
        </w:rPr>
        <w:t xml:space="preserve">.   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>§ 2.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Organizator praktyki zobowiązuje się do: </w:t>
      </w:r>
    </w:p>
    <w:p w:rsidR="0076590B" w:rsidRPr="001165D3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wyznaczenia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praktykantowi opiekuna praktyki studenckiej zapewniającego:</w:t>
      </w:r>
    </w:p>
    <w:p w:rsidR="0076590B" w:rsidRPr="001165D3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udzielenie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praktykantowi informacji o zakresie obowiązków oraz zasadach </w:t>
      </w:r>
      <w:r w:rsidRPr="001165D3">
        <w:rPr>
          <w:rFonts w:ascii="Times New Roman" w:hAnsi="Times New Roman"/>
          <w:sz w:val="24"/>
          <w:szCs w:val="24"/>
          <w:lang w:eastAsia="pl-PL"/>
        </w:rPr>
        <w:br/>
        <w:t>i procedurach obowiązujących w urzędzie/ jednostce organizacyjnej,</w:t>
      </w:r>
    </w:p>
    <w:p w:rsidR="0076590B" w:rsidRPr="001165D3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lastRenderedPageBreak/>
        <w:t>monitorowanie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wykonywania przez praktykanta zadań wynikających z programu praktyki studenckiej,</w:t>
      </w:r>
    </w:p>
    <w:p w:rsidR="0076590B" w:rsidRPr="001165D3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udzielania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informacji zwrotnej praktykantowi na temat osiągniętych wyników, stopnia realizacji zadań, a także rozwijanych umiejętności i kompetencji społecznych; </w:t>
      </w:r>
    </w:p>
    <w:p w:rsidR="0076590B" w:rsidRPr="001165D3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przygotowania  stanowiska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pracy praktykantowi przed rozpoczęciem przez niego praktyki studenckiej, odpowiadającego standardowi miejsca pracy pracownika urzędu/jednostki organizacyjnej;</w:t>
      </w:r>
    </w:p>
    <w:p w:rsidR="0076590B" w:rsidRPr="001165D3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zapewnienia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wstępnego przeszkolenia w zakresie bezpieczeństwa i higieny pracy (BHP);</w:t>
      </w:r>
    </w:p>
    <w:p w:rsidR="0076590B" w:rsidRPr="001165D3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umożliwienia opiekunowi praktyki studenckiej z uczelni sprawowania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nadzoru  dydaktycznego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nad praktyką studencką;</w:t>
      </w:r>
    </w:p>
    <w:p w:rsidR="0076590B" w:rsidRPr="001165D3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wystawienia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praktykantowi </w:t>
      </w:r>
      <w:r w:rsidRPr="001165D3">
        <w:rPr>
          <w:rFonts w:ascii="Times New Roman" w:hAnsi="Times New Roman"/>
          <w:color w:val="FF0000"/>
          <w:sz w:val="24"/>
          <w:szCs w:val="24"/>
          <w:u w:val="single"/>
          <w:lang w:eastAsia="pl-PL"/>
        </w:rPr>
        <w:t xml:space="preserve">Zaświadczenia odbycia praktyki studenckiej </w:t>
      </w:r>
      <w:r w:rsidRPr="001165D3">
        <w:rPr>
          <w:rFonts w:ascii="Times New Roman" w:hAnsi="Times New Roman"/>
          <w:sz w:val="24"/>
          <w:szCs w:val="24"/>
          <w:lang w:eastAsia="pl-PL"/>
        </w:rPr>
        <w:t>po zakończeniu praktyki.</w:t>
      </w:r>
    </w:p>
    <w:p w:rsidR="0076590B" w:rsidRPr="001165D3" w:rsidRDefault="0076590B" w:rsidP="0041595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 xml:space="preserve">§3. 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Uczelnia zobowiązuje się do:</w:t>
      </w:r>
    </w:p>
    <w:p w:rsidR="0076590B" w:rsidRPr="001165D3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opracowania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programu praktyki studenckiej sporządzonego na podstawie zadań ujętych w ogłoszeniu przez organizatora i zapoznania z nim praktykanta;</w:t>
      </w:r>
    </w:p>
    <w:p w:rsidR="0076590B" w:rsidRPr="001165D3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sprawowania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nadzoru dydaktycznego nad praktyką studencką;</w:t>
      </w:r>
    </w:p>
    <w:p w:rsidR="0076590B" w:rsidRPr="001165D3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zapewnienia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>, że praktykant będzie w trakcie odbywania praktyki studenckiej ubezpieczony od następstw nieszczęśliwych wypadków;*</w:t>
      </w:r>
    </w:p>
    <w:p w:rsidR="0076590B" w:rsidRPr="001165D3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wypełnienia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i przekazania Organizatorowi praktyki </w:t>
      </w:r>
      <w:r w:rsidRPr="001165D3">
        <w:rPr>
          <w:rFonts w:ascii="Times New Roman" w:hAnsi="Times New Roman"/>
          <w:color w:val="FF0000"/>
          <w:sz w:val="24"/>
          <w:szCs w:val="24"/>
          <w:u w:val="single"/>
          <w:lang w:eastAsia="pl-PL"/>
        </w:rPr>
        <w:t>Formularza oceny praktyk studenckich w urzędzie/ jednostce organizacyjnej</w:t>
      </w:r>
      <w:r w:rsidRPr="001165D3">
        <w:rPr>
          <w:rFonts w:ascii="Times New Roman" w:hAnsi="Times New Roman"/>
          <w:sz w:val="24"/>
          <w:szCs w:val="24"/>
          <w:lang w:eastAsia="pl-PL"/>
        </w:rPr>
        <w:t xml:space="preserve"> po zakończeniu praktyk studenckich na podstawie niniejszego porozumienia, nie później jednak niż do 31 grudnia 2015 r. </w:t>
      </w:r>
    </w:p>
    <w:p w:rsidR="0076590B" w:rsidRPr="001165D3" w:rsidRDefault="0076590B" w:rsidP="00A447D8">
      <w:pPr>
        <w:spacing w:after="0" w:line="360" w:lineRule="auto"/>
        <w:ind w:left="46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 xml:space="preserve">§ 4. </w:t>
      </w:r>
    </w:p>
    <w:p w:rsidR="0076590B" w:rsidRPr="001165D3" w:rsidRDefault="0076590B" w:rsidP="009727A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1165D3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76590B" w:rsidRPr="001165D3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>§ 5.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Organizator praktyki studenckiej może zażądać od Uczelni odwołania praktykanta z praktyki studenckiej w przypadku, gdy naruszy on dyscyplinę pracy lub zasady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BHP. Jeżeli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1165D3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Times New Roman" w:hAnsi="Times New Roman"/>
          <w:b/>
          <w:sz w:val="24"/>
          <w:szCs w:val="24"/>
          <w:lang w:eastAsia="pl-PL"/>
        </w:rPr>
      </w:pPr>
    </w:p>
    <w:p w:rsidR="0076590B" w:rsidRPr="001165D3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 xml:space="preserve">§ 6. 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Wszelkie spory mogące wynikać z realizacji porozumienia rozstrzygają wspólnie osoby upoważnione do reprezentowania Organizatora praktyki oraz Uczelni przy zawieraniu niniejszego porozumienia. Sprawy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>nie uregulowane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niniejszą umową będą rozstrzygane zgodnie z Kodeksem Cywilnym i Kodeksem Pracy.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>§ 7.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Zmiany porozumienia wymagają formy pisemnej pod rygorem nieważności.</w:t>
      </w:r>
    </w:p>
    <w:p w:rsidR="0076590B" w:rsidRPr="001165D3" w:rsidRDefault="0076590B" w:rsidP="00D24301">
      <w:pPr>
        <w:spacing w:after="0"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 xml:space="preserve">§ 8. 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Niniejsze porozumienie sporządzono w dwóch jednobrzmiących egzemplarzach po jednym dla każdej ze stron.</w:t>
      </w:r>
    </w:p>
    <w:p w:rsidR="0076590B" w:rsidRPr="001165D3" w:rsidRDefault="0076590B" w:rsidP="00D243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165D3">
        <w:rPr>
          <w:rFonts w:ascii="Times New Roman" w:hAnsi="Times New Roman"/>
          <w:b/>
          <w:sz w:val="24"/>
          <w:szCs w:val="24"/>
          <w:lang w:eastAsia="pl-PL"/>
        </w:rPr>
        <w:t>§ 9.</w:t>
      </w: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Porozumienie wchodzi w życie z dniem podpisania.</w:t>
      </w: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11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>…</w:t>
      </w:r>
      <w:r w:rsidR="001165D3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  <w:r w:rsidR="001165D3">
        <w:rPr>
          <w:rFonts w:ascii="Times New Roman" w:hAnsi="Times New Roman"/>
          <w:sz w:val="24"/>
          <w:szCs w:val="24"/>
          <w:lang w:eastAsia="pl-PL"/>
        </w:rPr>
        <w:tab/>
      </w:r>
      <w:r w:rsidR="001165D3">
        <w:rPr>
          <w:rFonts w:ascii="Times New Roman" w:hAnsi="Times New Roman"/>
          <w:sz w:val="24"/>
          <w:szCs w:val="24"/>
          <w:lang w:eastAsia="pl-PL"/>
        </w:rPr>
        <w:tab/>
        <w:t xml:space="preserve">                …………</w:t>
      </w:r>
      <w:r w:rsidRPr="001165D3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133F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(podpis i stanowisko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 xml:space="preserve">służbowe                       </w:t>
      </w:r>
      <w:r w:rsidR="001165D3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1165D3">
        <w:rPr>
          <w:rFonts w:ascii="Times New Roman" w:hAnsi="Times New Roman"/>
          <w:sz w:val="24"/>
          <w:szCs w:val="24"/>
          <w:lang w:eastAsia="pl-PL"/>
        </w:rPr>
        <w:t>(podpis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i stanowisko służbowe osoby </w:t>
      </w:r>
    </w:p>
    <w:p w:rsidR="0076590B" w:rsidRPr="001165D3" w:rsidRDefault="0076590B" w:rsidP="00BA6D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osoby reprezentującej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 xml:space="preserve">Uczelnię                  </w:t>
      </w:r>
      <w:r w:rsidR="001165D3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1165D3">
        <w:rPr>
          <w:rFonts w:ascii="Times New Roman" w:hAnsi="Times New Roman"/>
          <w:sz w:val="24"/>
          <w:szCs w:val="24"/>
          <w:lang w:eastAsia="pl-PL"/>
        </w:rPr>
        <w:t xml:space="preserve"> upoważnionej</w:t>
      </w:r>
      <w:proofErr w:type="gramEnd"/>
      <w:r w:rsidRPr="001165D3">
        <w:rPr>
          <w:rFonts w:ascii="Times New Roman" w:hAnsi="Times New Roman"/>
          <w:sz w:val="24"/>
          <w:szCs w:val="24"/>
          <w:lang w:eastAsia="pl-PL"/>
        </w:rPr>
        <w:t xml:space="preserve"> w urzędzie/jednostce </w:t>
      </w:r>
    </w:p>
    <w:p w:rsidR="0076590B" w:rsidRPr="001165D3" w:rsidRDefault="0076590B" w:rsidP="00133FF2">
      <w:pPr>
        <w:spacing w:after="0" w:line="240" w:lineRule="auto"/>
        <w:ind w:left="5664" w:hanging="5604"/>
        <w:rPr>
          <w:rFonts w:ascii="Times New Roman" w:hAnsi="Times New Roman"/>
          <w:sz w:val="24"/>
          <w:szCs w:val="24"/>
          <w:lang w:eastAsia="pl-PL"/>
        </w:rPr>
      </w:pPr>
      <w:r w:rsidRPr="001165D3">
        <w:rPr>
          <w:rFonts w:ascii="Times New Roman" w:hAnsi="Times New Roman"/>
          <w:sz w:val="24"/>
          <w:szCs w:val="24"/>
          <w:lang w:eastAsia="pl-PL"/>
        </w:rPr>
        <w:t xml:space="preserve">      oraz pieczęć </w:t>
      </w:r>
      <w:proofErr w:type="gramStart"/>
      <w:r w:rsidRPr="001165D3">
        <w:rPr>
          <w:rFonts w:ascii="Times New Roman" w:hAnsi="Times New Roman"/>
          <w:sz w:val="24"/>
          <w:szCs w:val="24"/>
          <w:lang w:eastAsia="pl-PL"/>
        </w:rPr>
        <w:t xml:space="preserve">Uczelni)             </w:t>
      </w:r>
      <w:r w:rsidR="001165D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</w:t>
      </w:r>
      <w:proofErr w:type="gramEnd"/>
      <w:r w:rsidR="001165D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165D3">
        <w:rPr>
          <w:rFonts w:ascii="Times New Roman" w:hAnsi="Times New Roman"/>
          <w:sz w:val="24"/>
          <w:szCs w:val="24"/>
          <w:lang w:eastAsia="pl-PL"/>
        </w:rPr>
        <w:t xml:space="preserve">organizacyjnej </w:t>
      </w:r>
      <w:r w:rsidR="001165D3">
        <w:rPr>
          <w:rFonts w:ascii="Times New Roman" w:hAnsi="Times New Roman"/>
          <w:sz w:val="24"/>
          <w:szCs w:val="24"/>
          <w:lang w:eastAsia="pl-PL"/>
        </w:rPr>
        <w:t xml:space="preserve">oraz pieczęć </w:t>
      </w:r>
      <w:r w:rsidRPr="001165D3">
        <w:rPr>
          <w:rFonts w:ascii="Times New Roman" w:hAnsi="Times New Roman"/>
          <w:sz w:val="24"/>
          <w:szCs w:val="24"/>
          <w:lang w:eastAsia="pl-PL"/>
        </w:rPr>
        <w:t>urzędu/jednostki organizacyjnej)</w:t>
      </w:r>
    </w:p>
    <w:p w:rsidR="0076590B" w:rsidRPr="001165D3" w:rsidRDefault="0076590B" w:rsidP="009727A6">
      <w:pPr>
        <w:spacing w:after="0" w:line="240" w:lineRule="auto"/>
        <w:ind w:left="5664" w:hanging="560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590B" w:rsidRPr="001165D3" w:rsidRDefault="0076590B" w:rsidP="00D243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proofErr w:type="gramStart"/>
      <w:r w:rsidRPr="001165D3">
        <w:rPr>
          <w:rFonts w:ascii="Times New Roman" w:hAnsi="Times New Roman"/>
          <w:i/>
          <w:sz w:val="24"/>
          <w:szCs w:val="24"/>
          <w:lang w:eastAsia="pl-PL"/>
        </w:rPr>
        <w:t>*/  w</w:t>
      </w:r>
      <w:proofErr w:type="gramEnd"/>
      <w:r w:rsidRPr="001165D3">
        <w:rPr>
          <w:rFonts w:ascii="Times New Roman" w:hAnsi="Times New Roman"/>
          <w:i/>
          <w:sz w:val="24"/>
          <w:szCs w:val="24"/>
          <w:lang w:eastAsia="pl-PL"/>
        </w:rPr>
        <w:t xml:space="preserve"> przypadku, gdy Uczelnia zobowiązuje się do ubezpieczenia studenta w trakcie odbywania praktyki studenckiej od następstw nieszczęśliwych wypadków.</w:t>
      </w:r>
    </w:p>
    <w:p w:rsidR="0076590B" w:rsidRPr="001165D3" w:rsidRDefault="0076590B" w:rsidP="00A447D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D3">
        <w:rPr>
          <w:rFonts w:ascii="Times New Roman" w:hAnsi="Times New Roman"/>
          <w:i/>
          <w:sz w:val="24"/>
          <w:szCs w:val="24"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 w:rsidRPr="001165D3">
        <w:rPr>
          <w:rFonts w:ascii="Times New Roman" w:hAnsi="Times New Roman"/>
          <w:i/>
          <w:sz w:val="24"/>
          <w:szCs w:val="24"/>
          <w:lang w:eastAsia="pl-PL"/>
        </w:rPr>
        <w:br/>
        <w:t>W takim przypadku przepis § 3 pkt 3 nie obowiązuje</w:t>
      </w:r>
      <w:r w:rsidR="00B36B01">
        <w:rPr>
          <w:rFonts w:ascii="Times New Roman" w:hAnsi="Times New Roman"/>
          <w:i/>
          <w:sz w:val="24"/>
          <w:szCs w:val="24"/>
          <w:lang w:eastAsia="pl-PL"/>
        </w:rPr>
        <w:t>.</w:t>
      </w:r>
      <w:r w:rsidRPr="001165D3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sectPr w:rsidR="0076590B" w:rsidRPr="001165D3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1"/>
    <w:rsid w:val="0003471C"/>
    <w:rsid w:val="00061867"/>
    <w:rsid w:val="000A0894"/>
    <w:rsid w:val="000C0158"/>
    <w:rsid w:val="001165D3"/>
    <w:rsid w:val="00127D3A"/>
    <w:rsid w:val="00133FF2"/>
    <w:rsid w:val="00135358"/>
    <w:rsid w:val="001476F3"/>
    <w:rsid w:val="001D6BB8"/>
    <w:rsid w:val="002104E5"/>
    <w:rsid w:val="0023591D"/>
    <w:rsid w:val="0032728D"/>
    <w:rsid w:val="00347D3A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510DA6"/>
    <w:rsid w:val="00553872"/>
    <w:rsid w:val="00562603"/>
    <w:rsid w:val="0057556F"/>
    <w:rsid w:val="0059578A"/>
    <w:rsid w:val="005B649B"/>
    <w:rsid w:val="006036BC"/>
    <w:rsid w:val="00611A6E"/>
    <w:rsid w:val="00623006"/>
    <w:rsid w:val="0068652C"/>
    <w:rsid w:val="006E03D6"/>
    <w:rsid w:val="006F3BEC"/>
    <w:rsid w:val="007322AB"/>
    <w:rsid w:val="0076590B"/>
    <w:rsid w:val="007F1885"/>
    <w:rsid w:val="00877DFA"/>
    <w:rsid w:val="008C2D0A"/>
    <w:rsid w:val="00922ECC"/>
    <w:rsid w:val="0096731B"/>
    <w:rsid w:val="009727A6"/>
    <w:rsid w:val="0098251F"/>
    <w:rsid w:val="009C545D"/>
    <w:rsid w:val="00A447D8"/>
    <w:rsid w:val="00A518F8"/>
    <w:rsid w:val="00A605DA"/>
    <w:rsid w:val="00A663BC"/>
    <w:rsid w:val="00A92224"/>
    <w:rsid w:val="00B21AF4"/>
    <w:rsid w:val="00B235FC"/>
    <w:rsid w:val="00B36B01"/>
    <w:rsid w:val="00B53361"/>
    <w:rsid w:val="00BA0618"/>
    <w:rsid w:val="00BA6D2B"/>
    <w:rsid w:val="00BB0737"/>
    <w:rsid w:val="00BB1C2C"/>
    <w:rsid w:val="00BD7FE7"/>
    <w:rsid w:val="00C21252"/>
    <w:rsid w:val="00C507D0"/>
    <w:rsid w:val="00C53335"/>
    <w:rsid w:val="00CB2F14"/>
    <w:rsid w:val="00CC27BB"/>
    <w:rsid w:val="00CD5B50"/>
    <w:rsid w:val="00D24301"/>
    <w:rsid w:val="00D333B2"/>
    <w:rsid w:val="00D749A7"/>
    <w:rsid w:val="00DE20A4"/>
    <w:rsid w:val="00E255A2"/>
    <w:rsid w:val="00E32D42"/>
    <w:rsid w:val="00E34144"/>
    <w:rsid w:val="00E54D73"/>
    <w:rsid w:val="00F4379D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creator>Pysiewicz-Jężak Joanna</dc:creator>
  <cp:lastModifiedBy>Ania</cp:lastModifiedBy>
  <cp:revision>8</cp:revision>
  <dcterms:created xsi:type="dcterms:W3CDTF">2015-06-05T08:03:00Z</dcterms:created>
  <dcterms:modified xsi:type="dcterms:W3CDTF">2015-06-17T07:11:00Z</dcterms:modified>
</cp:coreProperties>
</file>